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  <w:r w:rsidRPr="005D340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Целевые значения критериев доступности и качества медицинской помощи, оказываемой в рамках Программы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24C7E">
        <w:rPr>
          <w:rFonts w:ascii="Times New Roman" w:hAnsi="Times New Roman" w:cs="Times New Roman"/>
          <w:b/>
          <w:color w:val="000000" w:themeColor="text1"/>
        </w:rPr>
        <w:t>Целевыми значениями критериев досту</w:t>
      </w:r>
      <w:r w:rsidR="009B2FC0" w:rsidRPr="00224C7E">
        <w:rPr>
          <w:rFonts w:ascii="Times New Roman" w:hAnsi="Times New Roman" w:cs="Times New Roman"/>
          <w:b/>
          <w:color w:val="000000" w:themeColor="text1"/>
        </w:rPr>
        <w:t>пности медицинской помощи в 2024</w:t>
      </w:r>
      <w:r w:rsidRPr="00224C7E">
        <w:rPr>
          <w:rFonts w:ascii="Times New Roman" w:hAnsi="Times New Roman" w:cs="Times New Roman"/>
          <w:b/>
          <w:color w:val="000000" w:themeColor="text1"/>
        </w:rPr>
        <w:t xml:space="preserve"> году являются: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удовлетворенность населения доступностью медицинской помощи (процентов от числа опрошенных);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расходов на оказание медицинской помощи в условиях дневных стационаров в общих расходах на Программу;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расходов 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>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пациентов, получивших специализированную медицинскую помощь в стационарных условиях в федеральных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</w:t>
      </w:r>
      <w:r w:rsidR="0039163B" w:rsidRPr="00224C7E">
        <w:rPr>
          <w:rFonts w:ascii="Times New Roman" w:hAnsi="Times New Roman" w:cs="Times New Roman"/>
          <w:color w:val="000000" w:themeColor="text1"/>
        </w:rPr>
        <w:t>скому населению;</w:t>
      </w:r>
    </w:p>
    <w:p w:rsidR="0039163B" w:rsidRPr="00224C7E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заболеваниями,</w:t>
      </w:r>
    </w:p>
    <w:p w:rsidR="009B2FC0" w:rsidRPr="00224C7E" w:rsidRDefault="009B2FC0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наблюдения, </w:t>
      </w:r>
    </w:p>
    <w:p w:rsidR="0039163B" w:rsidRPr="00224C7E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граждан, обеспеченных лекарственными препаратами, в общем количестве льготных категорий граждан.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24C7E">
        <w:rPr>
          <w:rFonts w:ascii="Times New Roman" w:hAnsi="Times New Roman" w:cs="Times New Roman"/>
          <w:b/>
          <w:color w:val="000000" w:themeColor="text1"/>
        </w:rPr>
        <w:t>Целевыми значениями критериев ка</w:t>
      </w:r>
      <w:r w:rsidR="009B2FC0" w:rsidRPr="00224C7E">
        <w:rPr>
          <w:rFonts w:ascii="Times New Roman" w:hAnsi="Times New Roman" w:cs="Times New Roman"/>
          <w:b/>
          <w:color w:val="000000" w:themeColor="text1"/>
        </w:rPr>
        <w:t>чества медицинской помощи в 2024</w:t>
      </w:r>
      <w:r w:rsidR="0039163B" w:rsidRPr="00224C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4C7E">
        <w:rPr>
          <w:rFonts w:ascii="Times New Roman" w:hAnsi="Times New Roman" w:cs="Times New Roman"/>
          <w:b/>
          <w:color w:val="000000" w:themeColor="text1"/>
        </w:rPr>
        <w:t>году являются: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несовершеннолетних.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год;</w:t>
      </w:r>
    </w:p>
    <w:p w:rsidR="0039163B" w:rsidRPr="00224C7E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 с инфарктом миокарда, госпитализированных 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>в первые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 с острым инфарктом миокарда, которым проведено 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стентирование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>проведен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тромболизис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lastRenderedPageBreak/>
        <w:t xml:space="preserve">- доля пациентов с острым инфарктом миокарда, которым проведена 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тромболитическая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 с острыми цереброваскулярными болезнями, госпитализированных 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>в первые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 xml:space="preserve"> б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 с острым ишемическим инсультом, которым проведена 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тромболитическая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>в первые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 xml:space="preserve"> б часов от начала заболевания%;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 с острым ишемическим инсультом, которым проведена 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тромболитическая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</w:t>
      </w:r>
      <w:r w:rsidR="009B2FC0" w:rsidRPr="00224C7E">
        <w:rPr>
          <w:rFonts w:ascii="Times New Roman" w:hAnsi="Times New Roman" w:cs="Times New Roman"/>
          <w:color w:val="000000" w:themeColor="text1"/>
        </w:rPr>
        <w:t>паллиативной медицинской помощи,</w:t>
      </w:r>
    </w:p>
    <w:p w:rsidR="009B2FC0" w:rsidRPr="00224C7E" w:rsidRDefault="009B2FC0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«Женское бесплодие»,</w:t>
      </w:r>
    </w:p>
    <w:p w:rsidR="009B2FC0" w:rsidRPr="00224C7E" w:rsidRDefault="009B2FC0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число циклов экстракорпорального оплодотворения, выполненных медицинской организацией, в течение одного года,</w:t>
      </w:r>
    </w:p>
    <w:p w:rsidR="009B2FC0" w:rsidRPr="00224C7E" w:rsidRDefault="009B2FC0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эмбрионов), 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 (на 1 тыс. населения);</w:t>
      </w:r>
    </w:p>
    <w:p w:rsidR="0039163B" w:rsidRPr="00224C7E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количество случаев госпитализации с диагнозом «Бронхиальная астма» на 100 тыс. населения в год;</w:t>
      </w:r>
    </w:p>
    <w:p w:rsidR="0039163B" w:rsidRPr="00224C7E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количество случаев госпитализации с диагнозом «Хроническая 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обструктивная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 xml:space="preserve"> болезнь легких» на 100 тыс. населения в год;</w:t>
      </w:r>
    </w:p>
    <w:p w:rsidR="0039163B" w:rsidRPr="00224C7E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 xml:space="preserve">- количество случаев госпитализации с диагнозом «Хроническая </w:t>
      </w:r>
      <w:r w:rsidR="00E020AC" w:rsidRPr="00224C7E">
        <w:rPr>
          <w:rFonts w:ascii="Times New Roman" w:hAnsi="Times New Roman" w:cs="Times New Roman"/>
          <w:color w:val="000000" w:themeColor="text1"/>
        </w:rPr>
        <w:t>сердечная недостаточность</w:t>
      </w:r>
      <w:r w:rsidRPr="00224C7E">
        <w:rPr>
          <w:rFonts w:ascii="Times New Roman" w:hAnsi="Times New Roman" w:cs="Times New Roman"/>
          <w:color w:val="000000" w:themeColor="text1"/>
        </w:rPr>
        <w:t>» на 100 тыс. населения в год;</w:t>
      </w:r>
    </w:p>
    <w:p w:rsidR="00E020AC" w:rsidRPr="00224C7E" w:rsidRDefault="00E020AC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количество случаев госпитализации с диагнозом «Гипертоническая болезнь» на 100 тыс. населения в год;</w:t>
      </w:r>
    </w:p>
    <w:p w:rsidR="00E020AC" w:rsidRPr="00224C7E" w:rsidRDefault="00E020AC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количество случаев госпитализации с диагнозом «Сахарный диабет» на 100 тыс. населения в год;</w:t>
      </w:r>
    </w:p>
    <w:p w:rsidR="008D76A7" w:rsidRPr="00224C7E" w:rsidRDefault="008D76A7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количество пациентов с гепатитом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 xml:space="preserve"> С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>, получивших противовирусную терапию, на 100 тыс. населения в год;</w:t>
      </w:r>
    </w:p>
    <w:p w:rsidR="00E020AC" w:rsidRPr="00224C7E" w:rsidRDefault="00E020AC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доля пациентов, прооперированных в течени</w:t>
      </w:r>
      <w:proofErr w:type="gramStart"/>
      <w:r w:rsidRPr="00224C7E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224C7E">
        <w:rPr>
          <w:rFonts w:ascii="Times New Roman" w:hAnsi="Times New Roman" w:cs="Times New Roman"/>
          <w:color w:val="000000" w:themeColor="text1"/>
        </w:rPr>
        <w:t xml:space="preserve">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24C7E">
        <w:rPr>
          <w:rFonts w:ascii="Times New Roman" w:hAnsi="Times New Roman" w:cs="Times New Roman"/>
          <w:b/>
          <w:color w:val="000000" w:themeColor="text1"/>
        </w:rPr>
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</w:t>
      </w:r>
      <w:r w:rsidR="00E020AC" w:rsidRPr="00224C7E">
        <w:rPr>
          <w:rFonts w:ascii="Times New Roman" w:hAnsi="Times New Roman" w:cs="Times New Roman"/>
          <w:b/>
          <w:color w:val="000000" w:themeColor="text1"/>
        </w:rPr>
        <w:t>: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коэффициент выполнения функции врачебной должности;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показатель рационального использования коечного фонда;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коэффициент целевого использования коечного фонда;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- коэффициент экономической эффективности использования коечного</w:t>
      </w:r>
    </w:p>
    <w:p w:rsidR="00781FF9" w:rsidRPr="00224C7E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24C7E">
        <w:rPr>
          <w:rFonts w:ascii="Times New Roman" w:hAnsi="Times New Roman" w:cs="Times New Roman"/>
          <w:color w:val="000000" w:themeColor="text1"/>
        </w:rPr>
        <w:t>фонда;</w:t>
      </w:r>
    </w:p>
    <w:p w:rsidR="007B2D52" w:rsidRPr="00224C7E" w:rsidRDefault="00781FF9" w:rsidP="0072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224C7E">
        <w:rPr>
          <w:rFonts w:ascii="Times New Roman" w:hAnsi="Times New Roman" w:cs="Times New Roman"/>
          <w:color w:val="000000" w:themeColor="text1"/>
        </w:rPr>
        <w:t>- коэффициент финансовых затрат поликлиники (</w:t>
      </w:r>
      <w:proofErr w:type="spellStart"/>
      <w:r w:rsidRPr="00224C7E">
        <w:rPr>
          <w:rFonts w:ascii="Times New Roman" w:hAnsi="Times New Roman" w:cs="Times New Roman"/>
          <w:color w:val="000000" w:themeColor="text1"/>
        </w:rPr>
        <w:t>Кп</w:t>
      </w:r>
      <w:proofErr w:type="spellEnd"/>
      <w:r w:rsidRPr="00224C7E">
        <w:rPr>
          <w:rFonts w:ascii="Times New Roman" w:hAnsi="Times New Roman" w:cs="Times New Roman"/>
          <w:color w:val="000000" w:themeColor="text1"/>
        </w:rPr>
        <w:t>) и ст</w:t>
      </w:r>
      <w:r w:rsidR="0072505F" w:rsidRPr="00224C7E">
        <w:rPr>
          <w:rFonts w:ascii="Times New Roman" w:hAnsi="Times New Roman" w:cs="Times New Roman"/>
          <w:color w:val="000000" w:themeColor="text1"/>
        </w:rPr>
        <w:t xml:space="preserve">ационара (Кс) </w:t>
      </w:r>
      <w:r w:rsidRPr="00224C7E">
        <w:rPr>
          <w:rFonts w:ascii="Times New Roman" w:hAnsi="Times New Roman" w:cs="Times New Roman"/>
          <w:color w:val="000000" w:themeColor="text1"/>
        </w:rPr>
        <w:t>считается эффективным, если деятельност</w:t>
      </w:r>
      <w:r w:rsidR="0072505F" w:rsidRPr="00224C7E">
        <w:rPr>
          <w:rFonts w:ascii="Times New Roman" w:hAnsi="Times New Roman" w:cs="Times New Roman"/>
          <w:color w:val="000000" w:themeColor="text1"/>
        </w:rPr>
        <w:t>ь поликлиники (</w:t>
      </w:r>
      <w:proofErr w:type="spellStart"/>
      <w:r w:rsidR="0072505F" w:rsidRPr="00224C7E">
        <w:rPr>
          <w:rFonts w:ascii="Times New Roman" w:hAnsi="Times New Roman" w:cs="Times New Roman"/>
          <w:color w:val="000000" w:themeColor="text1"/>
        </w:rPr>
        <w:t>Кп</w:t>
      </w:r>
      <w:proofErr w:type="spellEnd"/>
      <w:r w:rsidR="0072505F" w:rsidRPr="00224C7E">
        <w:rPr>
          <w:rFonts w:ascii="Times New Roman" w:hAnsi="Times New Roman" w:cs="Times New Roman"/>
          <w:color w:val="000000" w:themeColor="text1"/>
        </w:rPr>
        <w:t xml:space="preserve">) и стационара </w:t>
      </w:r>
      <w:r w:rsidRPr="00224C7E">
        <w:rPr>
          <w:rFonts w:ascii="Times New Roman" w:hAnsi="Times New Roman" w:cs="Times New Roman"/>
          <w:color w:val="000000" w:themeColor="text1"/>
        </w:rPr>
        <w:t>(Кс) ниже коэффициента выполнения фун</w:t>
      </w:r>
      <w:r w:rsidR="0072505F" w:rsidRPr="00224C7E">
        <w:rPr>
          <w:rFonts w:ascii="Times New Roman" w:hAnsi="Times New Roman" w:cs="Times New Roman"/>
          <w:color w:val="000000" w:themeColor="text1"/>
        </w:rPr>
        <w:t>кции врачебной должности (</w:t>
      </w:r>
      <w:proofErr w:type="spellStart"/>
      <w:r w:rsidR="0072505F" w:rsidRPr="00224C7E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72505F" w:rsidRPr="00224C7E">
        <w:rPr>
          <w:rFonts w:ascii="Times New Roman" w:hAnsi="Times New Roman" w:cs="Times New Roman"/>
          <w:color w:val="000000" w:themeColor="text1"/>
        </w:rPr>
        <w:t xml:space="preserve">) и </w:t>
      </w:r>
      <w:r w:rsidRPr="00224C7E">
        <w:rPr>
          <w:rFonts w:ascii="Times New Roman" w:hAnsi="Times New Roman" w:cs="Times New Roman"/>
          <w:color w:val="000000" w:themeColor="text1"/>
        </w:rPr>
        <w:t>коэффициента экономической эффективнос</w:t>
      </w:r>
      <w:r w:rsidR="0072505F" w:rsidRPr="00224C7E">
        <w:rPr>
          <w:rFonts w:ascii="Times New Roman" w:hAnsi="Times New Roman" w:cs="Times New Roman"/>
          <w:color w:val="000000" w:themeColor="text1"/>
        </w:rPr>
        <w:t>ти использования коечного ф</w:t>
      </w:r>
      <w:r w:rsidR="0072505F" w:rsidRPr="00224C7E">
        <w:rPr>
          <w:rFonts w:ascii="Times New Roman" w:hAnsi="Times New Roman" w:cs="Times New Roman"/>
          <w:color w:val="002060"/>
        </w:rPr>
        <w:t xml:space="preserve">онда </w:t>
      </w:r>
      <w:r w:rsidRPr="00224C7E">
        <w:rPr>
          <w:rFonts w:ascii="Times New Roman" w:hAnsi="Times New Roman" w:cs="Times New Roman"/>
          <w:color w:val="002060"/>
        </w:rPr>
        <w:t>(</w:t>
      </w:r>
      <w:proofErr w:type="spellStart"/>
      <w:r w:rsidRPr="00224C7E">
        <w:rPr>
          <w:rFonts w:ascii="Times New Roman" w:hAnsi="Times New Roman" w:cs="Times New Roman"/>
          <w:color w:val="002060"/>
        </w:rPr>
        <w:t>Кэ</w:t>
      </w:r>
      <w:proofErr w:type="spellEnd"/>
      <w:r w:rsidRPr="00224C7E">
        <w:rPr>
          <w:rFonts w:ascii="Times New Roman" w:hAnsi="Times New Roman" w:cs="Times New Roman"/>
          <w:color w:val="002060"/>
        </w:rPr>
        <w:t>).</w:t>
      </w:r>
    </w:p>
    <w:sectPr w:rsidR="007B2D52" w:rsidRPr="00224C7E" w:rsidSect="002E2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7"/>
    <w:rsid w:val="00043573"/>
    <w:rsid w:val="00224C7E"/>
    <w:rsid w:val="002E27AC"/>
    <w:rsid w:val="00346BC6"/>
    <w:rsid w:val="003665C5"/>
    <w:rsid w:val="0039163B"/>
    <w:rsid w:val="004D4FE0"/>
    <w:rsid w:val="005D3409"/>
    <w:rsid w:val="00620367"/>
    <w:rsid w:val="0072505F"/>
    <w:rsid w:val="00781FF9"/>
    <w:rsid w:val="007B2D52"/>
    <w:rsid w:val="008D76A7"/>
    <w:rsid w:val="009B2FC0"/>
    <w:rsid w:val="00B54C92"/>
    <w:rsid w:val="00D66CB0"/>
    <w:rsid w:val="00E020AC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15</cp:revision>
  <cp:lastPrinted>2024-01-16T11:08:00Z</cp:lastPrinted>
  <dcterms:created xsi:type="dcterms:W3CDTF">2021-02-15T13:14:00Z</dcterms:created>
  <dcterms:modified xsi:type="dcterms:W3CDTF">2024-01-16T11:09:00Z</dcterms:modified>
</cp:coreProperties>
</file>