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14E" w:rsidRPr="0085014E" w:rsidRDefault="0085014E" w:rsidP="0085014E">
      <w:pPr>
        <w:spacing w:after="0"/>
        <w:jc w:val="right"/>
        <w:rPr>
          <w:rStyle w:val="a5"/>
          <w:i w:val="0"/>
          <w:iCs w:val="0"/>
          <w:color w:val="auto"/>
          <w:sz w:val="20"/>
          <w:szCs w:val="20"/>
        </w:rPr>
      </w:pPr>
      <w:r w:rsidRPr="00FC59EB">
        <w:rPr>
          <w:rStyle w:val="a5"/>
          <w:color w:val="auto"/>
          <w:sz w:val="20"/>
          <w:szCs w:val="20"/>
        </w:rPr>
        <w:t xml:space="preserve">Приложение </w:t>
      </w:r>
      <w:r w:rsidRPr="0085014E">
        <w:rPr>
          <w:rStyle w:val="a5"/>
          <w:color w:val="auto"/>
          <w:sz w:val="20"/>
          <w:szCs w:val="20"/>
        </w:rPr>
        <w:t xml:space="preserve">№ </w:t>
      </w:r>
      <w:r w:rsidR="002F0A85">
        <w:rPr>
          <w:rStyle w:val="a5"/>
          <w:color w:val="auto"/>
          <w:sz w:val="20"/>
          <w:szCs w:val="20"/>
        </w:rPr>
        <w:t>40</w:t>
      </w:r>
    </w:p>
    <w:p w:rsidR="0085014E" w:rsidRPr="00FC59EB" w:rsidRDefault="0085014E" w:rsidP="0085014E">
      <w:pPr>
        <w:spacing w:after="0"/>
        <w:jc w:val="right"/>
        <w:rPr>
          <w:rStyle w:val="a5"/>
          <w:i w:val="0"/>
          <w:iCs w:val="0"/>
          <w:color w:val="auto"/>
          <w:sz w:val="20"/>
          <w:szCs w:val="20"/>
        </w:rPr>
      </w:pPr>
      <w:r w:rsidRPr="00FC59EB">
        <w:rPr>
          <w:rStyle w:val="a5"/>
          <w:color w:val="auto"/>
          <w:sz w:val="20"/>
          <w:szCs w:val="20"/>
        </w:rPr>
        <w:t xml:space="preserve">к Учетной политике в целях организации и </w:t>
      </w:r>
    </w:p>
    <w:p w:rsidR="0085014E" w:rsidRPr="008C55F3" w:rsidRDefault="0085014E" w:rsidP="0085014E">
      <w:pPr>
        <w:spacing w:after="0"/>
        <w:jc w:val="right"/>
        <w:rPr>
          <w:rStyle w:val="a5"/>
          <w:rFonts w:ascii="Calibri Light" w:hAnsi="Calibri Light"/>
          <w:i w:val="0"/>
          <w:iCs w:val="0"/>
          <w:color w:val="2E74B5"/>
          <w:sz w:val="26"/>
          <w:szCs w:val="26"/>
        </w:rPr>
      </w:pPr>
      <w:r w:rsidRPr="00FC59EB">
        <w:rPr>
          <w:rStyle w:val="a5"/>
          <w:color w:val="auto"/>
          <w:sz w:val="20"/>
          <w:szCs w:val="20"/>
        </w:rPr>
        <w:t>ведения бухгалтерского и налогового учета</w:t>
      </w:r>
    </w:p>
    <w:p w:rsidR="0085014E" w:rsidRDefault="0085014E" w:rsidP="0085014E">
      <w:pPr>
        <w:pStyle w:val="2"/>
        <w:rPr>
          <w:rStyle w:val="a5"/>
          <w:i w:val="0"/>
          <w:iCs w:val="0"/>
        </w:rPr>
      </w:pPr>
    </w:p>
    <w:p w:rsidR="0085014E" w:rsidRDefault="0085014E" w:rsidP="00EA0777">
      <w:pPr>
        <w:pStyle w:val="1"/>
        <w:ind w:left="851" w:hanging="142"/>
        <w:jc w:val="center"/>
      </w:pPr>
      <w:bookmarkStart w:id="0" w:name="_Приложение_№_34._1"/>
      <w:bookmarkEnd w:id="0"/>
      <w:r w:rsidRPr="0008059D">
        <w:rPr>
          <w:rStyle w:val="a5"/>
        </w:rPr>
        <w:t xml:space="preserve">Приложение № </w:t>
      </w:r>
      <w:r w:rsidR="002F0A85">
        <w:rPr>
          <w:rStyle w:val="a5"/>
        </w:rPr>
        <w:t>40</w:t>
      </w:r>
      <w:r w:rsidRPr="0008059D">
        <w:rPr>
          <w:rStyle w:val="a5"/>
        </w:rPr>
        <w:t xml:space="preserve"> «</w:t>
      </w:r>
      <w:r w:rsidR="002F0A85">
        <w:t>Нормы расхода</w:t>
      </w:r>
      <w:r>
        <w:t xml:space="preserve"> </w:t>
      </w:r>
      <w:r w:rsidR="002F0A85">
        <w:t>дезинфицирующих средст</w:t>
      </w:r>
      <w:bookmarkStart w:id="1" w:name="_GoBack"/>
      <w:bookmarkEnd w:id="1"/>
      <w:r w:rsidR="002F0A85">
        <w:t>в и расходных материалов»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0"/>
        <w:gridCol w:w="1419"/>
        <w:gridCol w:w="736"/>
        <w:gridCol w:w="650"/>
        <w:gridCol w:w="685"/>
        <w:gridCol w:w="530"/>
        <w:gridCol w:w="466"/>
        <w:gridCol w:w="449"/>
        <w:gridCol w:w="556"/>
        <w:gridCol w:w="1115"/>
        <w:gridCol w:w="621"/>
        <w:gridCol w:w="779"/>
        <w:gridCol w:w="627"/>
        <w:gridCol w:w="667"/>
        <w:gridCol w:w="807"/>
        <w:gridCol w:w="920"/>
        <w:gridCol w:w="920"/>
        <w:gridCol w:w="701"/>
        <w:gridCol w:w="586"/>
        <w:gridCol w:w="748"/>
        <w:gridCol w:w="709"/>
        <w:gridCol w:w="510"/>
      </w:tblGrid>
      <w:tr w:rsidR="002F0A85" w:rsidRPr="002F0A85" w:rsidTr="002F0A85">
        <w:trPr>
          <w:trHeight w:val="360"/>
        </w:trPr>
        <w:tc>
          <w:tcPr>
            <w:tcW w:w="363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bookmarkStart w:id="2" w:name="RANGE!A1:V66"/>
            <w:bookmarkEnd w:id="2"/>
          </w:p>
        </w:tc>
        <w:tc>
          <w:tcPr>
            <w:tcW w:w="84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88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7" w:type="dxa"/>
            <w:gridSpan w:val="7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Приложение № 2  к приказу № 388-ОВ от 18.11.2020г.</w:t>
            </w:r>
          </w:p>
        </w:tc>
      </w:tr>
      <w:tr w:rsidR="002F0A85" w:rsidRPr="002F0A85" w:rsidTr="002F0A85">
        <w:trPr>
          <w:trHeight w:val="61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84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88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7" w:type="dxa"/>
            <w:gridSpan w:val="7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У Т В Е Р Ж Д А Ю</w:t>
            </w:r>
            <w:r w:rsidRPr="002F0A85">
              <w:rPr>
                <w:lang w:eastAsia="en-US"/>
              </w:rPr>
              <w:br/>
              <w:t>Главный врач ФГБУЗ КБ № 33 ФМБА России</w:t>
            </w:r>
          </w:p>
        </w:tc>
      </w:tr>
      <w:tr w:rsidR="002F0A85" w:rsidRPr="002F0A85" w:rsidTr="002F0A85">
        <w:trPr>
          <w:trHeight w:val="42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84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88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7" w:type="dxa"/>
            <w:gridSpan w:val="7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br/>
              <w:t xml:space="preserve">___________________ Г.Н. </w:t>
            </w:r>
            <w:proofErr w:type="spellStart"/>
            <w:r w:rsidRPr="002F0A85">
              <w:rPr>
                <w:lang w:eastAsia="en-US"/>
              </w:rPr>
              <w:t>Ролдугин</w:t>
            </w:r>
            <w:proofErr w:type="spellEnd"/>
          </w:p>
        </w:tc>
      </w:tr>
      <w:tr w:rsidR="002F0A85" w:rsidRPr="002F0A85" w:rsidTr="002F0A85">
        <w:trPr>
          <w:trHeight w:val="43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84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88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7" w:type="dxa"/>
            <w:gridSpan w:val="7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"____"_____________ 2023г.</w:t>
            </w:r>
          </w:p>
        </w:tc>
      </w:tr>
      <w:tr w:rsidR="002F0A85" w:rsidRPr="002F0A85" w:rsidTr="002F0A85">
        <w:trPr>
          <w:trHeight w:val="1140"/>
        </w:trPr>
        <w:tc>
          <w:tcPr>
            <w:tcW w:w="9141" w:type="dxa"/>
            <w:gridSpan w:val="19"/>
            <w:hideMark/>
          </w:tcPr>
          <w:p w:rsidR="002F0A85" w:rsidRPr="002F0A85" w:rsidRDefault="002F0A85" w:rsidP="002F0A85">
            <w:pPr>
              <w:jc w:val="center"/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 xml:space="preserve">Нормы расхода моющих, чистящих, дезинфицирующих средств и расходных материалов </w:t>
            </w:r>
            <w:r w:rsidRPr="002F0A85">
              <w:rPr>
                <w:b/>
                <w:bCs/>
                <w:lang w:eastAsia="en-US"/>
              </w:rPr>
              <w:br/>
              <w:t xml:space="preserve">(из расчета на месяц) в структурных подразделениях ФГБУЗ КБ № 33 ФМБА России </w:t>
            </w:r>
            <w:r w:rsidRPr="002F0A85">
              <w:rPr>
                <w:b/>
                <w:bCs/>
                <w:lang w:eastAsia="en-US"/>
              </w:rPr>
              <w:br/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</w:tr>
      <w:tr w:rsidR="002F0A85" w:rsidRPr="002F0A85" w:rsidTr="002F0A85">
        <w:trPr>
          <w:trHeight w:val="1110"/>
        </w:trPr>
        <w:tc>
          <w:tcPr>
            <w:tcW w:w="363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№</w:t>
            </w:r>
            <w:r w:rsidRPr="002F0A85">
              <w:rPr>
                <w:lang w:eastAsia="en-US"/>
              </w:rPr>
              <w:br/>
              <w:t>п/п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Отделение</w:t>
            </w:r>
          </w:p>
        </w:tc>
        <w:tc>
          <w:tcPr>
            <w:tcW w:w="488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Число</w:t>
            </w:r>
            <w:r w:rsidRPr="002F0A85">
              <w:rPr>
                <w:lang w:eastAsia="en-US"/>
              </w:rPr>
              <w:br/>
              <w:t>коек</w:t>
            </w:r>
          </w:p>
        </w:tc>
        <w:tc>
          <w:tcPr>
            <w:tcW w:w="443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Кол-во</w:t>
            </w:r>
            <w:r w:rsidRPr="002F0A85">
              <w:rPr>
                <w:lang w:eastAsia="en-US"/>
              </w:rPr>
              <w:br/>
              <w:t>ставок</w:t>
            </w:r>
          </w:p>
        </w:tc>
        <w:tc>
          <w:tcPr>
            <w:tcW w:w="461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Занимае</w:t>
            </w:r>
            <w:proofErr w:type="spellEnd"/>
            <w:r w:rsidRPr="002F0A85">
              <w:rPr>
                <w:lang w:eastAsia="en-US"/>
              </w:rPr>
              <w:t>-мая площадь, м2</w:t>
            </w:r>
          </w:p>
        </w:tc>
        <w:tc>
          <w:tcPr>
            <w:tcW w:w="1460" w:type="dxa"/>
            <w:gridSpan w:val="4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Сантехнические</w:t>
            </w:r>
            <w:r w:rsidRPr="002F0A85">
              <w:rPr>
                <w:lang w:eastAsia="en-US"/>
              </w:rPr>
              <w:br/>
              <w:t>приборы,</w:t>
            </w:r>
            <w:r w:rsidRPr="002F0A85">
              <w:rPr>
                <w:lang w:eastAsia="en-US"/>
              </w:rPr>
              <w:br/>
              <w:t>шт.</w:t>
            </w:r>
          </w:p>
        </w:tc>
        <w:tc>
          <w:tcPr>
            <w:tcW w:w="687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Ф.И.О.</w:t>
            </w:r>
            <w:r w:rsidRPr="002F0A85">
              <w:rPr>
                <w:lang w:eastAsia="en-US"/>
              </w:rPr>
              <w:br/>
              <w:t xml:space="preserve">кастелянши или </w:t>
            </w:r>
            <w:r w:rsidRPr="002F0A85">
              <w:rPr>
                <w:lang w:eastAsia="en-US"/>
              </w:rPr>
              <w:br/>
              <w:t>ответственного лица</w:t>
            </w:r>
          </w:p>
        </w:tc>
        <w:tc>
          <w:tcPr>
            <w:tcW w:w="428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Жидкое мыло</w:t>
            </w:r>
          </w:p>
        </w:tc>
        <w:tc>
          <w:tcPr>
            <w:tcW w:w="511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Кожный антисептик</w:t>
            </w:r>
          </w:p>
        </w:tc>
        <w:tc>
          <w:tcPr>
            <w:tcW w:w="431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proofErr w:type="spellStart"/>
            <w:r w:rsidRPr="002F0A85">
              <w:rPr>
                <w:b/>
                <w:bCs/>
                <w:lang w:eastAsia="en-US"/>
              </w:rPr>
              <w:t>Бактил</w:t>
            </w:r>
            <w:proofErr w:type="spellEnd"/>
            <w:r w:rsidRPr="002F0A85">
              <w:rPr>
                <w:b/>
                <w:bCs/>
                <w:lang w:eastAsia="en-US"/>
              </w:rPr>
              <w:t xml:space="preserve"> ген уборка+ ИМН</w:t>
            </w:r>
          </w:p>
        </w:tc>
        <w:tc>
          <w:tcPr>
            <w:tcW w:w="452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Хлорные таблетки (уборка тек.)</w:t>
            </w:r>
          </w:p>
        </w:tc>
        <w:tc>
          <w:tcPr>
            <w:tcW w:w="525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 xml:space="preserve">Хорт </w:t>
            </w:r>
            <w:proofErr w:type="spellStart"/>
            <w:r w:rsidRPr="002F0A85">
              <w:rPr>
                <w:b/>
                <w:bCs/>
                <w:lang w:eastAsia="en-US"/>
              </w:rPr>
              <w:t>стерил</w:t>
            </w:r>
            <w:proofErr w:type="spellEnd"/>
            <w:r w:rsidRPr="002F0A85">
              <w:rPr>
                <w:b/>
                <w:bCs/>
                <w:lang w:eastAsia="en-US"/>
              </w:rPr>
              <w:t xml:space="preserve">    (канистра 5 л) для эндоскопов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Ника экстра М профи для инструментов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proofErr w:type="spellStart"/>
            <w:r w:rsidRPr="002F0A85">
              <w:rPr>
                <w:b/>
                <w:bCs/>
                <w:lang w:eastAsia="en-US"/>
              </w:rPr>
              <w:t>Триазин</w:t>
            </w:r>
            <w:proofErr w:type="spellEnd"/>
            <w:r w:rsidRPr="002F0A85">
              <w:rPr>
                <w:b/>
                <w:bCs/>
                <w:lang w:eastAsia="en-US"/>
              </w:rPr>
              <w:t xml:space="preserve">     для инструментов </w:t>
            </w:r>
          </w:p>
        </w:tc>
        <w:tc>
          <w:tcPr>
            <w:tcW w:w="470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proofErr w:type="spellStart"/>
            <w:r w:rsidRPr="002F0A85">
              <w:rPr>
                <w:b/>
                <w:bCs/>
                <w:lang w:eastAsia="en-US"/>
              </w:rPr>
              <w:t>Дезолвер</w:t>
            </w:r>
            <w:proofErr w:type="spellEnd"/>
            <w:r w:rsidRPr="002F0A85">
              <w:rPr>
                <w:b/>
                <w:bCs/>
                <w:lang w:eastAsia="en-US"/>
              </w:rPr>
              <w:t xml:space="preserve"> (стирка)</w:t>
            </w:r>
          </w:p>
        </w:tc>
        <w:tc>
          <w:tcPr>
            <w:tcW w:w="410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proofErr w:type="spellStart"/>
            <w:r w:rsidRPr="002F0A85">
              <w:rPr>
                <w:b/>
                <w:bCs/>
                <w:lang w:eastAsia="en-US"/>
              </w:rPr>
              <w:t>Биолок</w:t>
            </w:r>
            <w:proofErr w:type="spellEnd"/>
          </w:p>
        </w:tc>
        <w:tc>
          <w:tcPr>
            <w:tcW w:w="495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proofErr w:type="spellStart"/>
            <w:r w:rsidRPr="002F0A85">
              <w:rPr>
                <w:b/>
                <w:bCs/>
                <w:lang w:eastAsia="en-US"/>
              </w:rPr>
              <w:t>Дезвайзер</w:t>
            </w:r>
            <w:proofErr w:type="spellEnd"/>
            <w:r w:rsidRPr="002F0A85">
              <w:rPr>
                <w:b/>
                <w:bCs/>
                <w:lang w:eastAsia="en-US"/>
              </w:rPr>
              <w:t xml:space="preserve"> Н/КЛ (канистра 5 л)</w:t>
            </w:r>
          </w:p>
        </w:tc>
        <w:tc>
          <w:tcPr>
            <w:tcW w:w="474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proofErr w:type="spellStart"/>
            <w:r w:rsidRPr="002F0A85">
              <w:rPr>
                <w:b/>
                <w:bCs/>
                <w:lang w:eastAsia="en-US"/>
              </w:rPr>
              <w:t>Оптимакс</w:t>
            </w:r>
            <w:proofErr w:type="spellEnd"/>
            <w:r w:rsidRPr="002F0A85">
              <w:rPr>
                <w:b/>
                <w:bCs/>
                <w:lang w:eastAsia="en-US"/>
              </w:rPr>
              <w:t xml:space="preserve"> ПСО</w:t>
            </w:r>
          </w:p>
        </w:tc>
        <w:tc>
          <w:tcPr>
            <w:tcW w:w="370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Хорт спрей</w:t>
            </w:r>
          </w:p>
        </w:tc>
      </w:tr>
      <w:tr w:rsidR="002F0A85" w:rsidRPr="002F0A85" w:rsidTr="002F0A85">
        <w:trPr>
          <w:trHeight w:val="390"/>
        </w:trPr>
        <w:tc>
          <w:tcPr>
            <w:tcW w:w="363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88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61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81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раков.</w:t>
            </w:r>
          </w:p>
        </w:tc>
        <w:tc>
          <w:tcPr>
            <w:tcW w:w="347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унит</w:t>
            </w:r>
            <w:proofErr w:type="spellEnd"/>
            <w:r w:rsidRPr="002F0A85">
              <w:rPr>
                <w:lang w:eastAsia="en-US"/>
              </w:rPr>
              <w:t>.</w:t>
            </w:r>
          </w:p>
        </w:tc>
        <w:tc>
          <w:tcPr>
            <w:tcW w:w="338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баки</w:t>
            </w:r>
          </w:p>
        </w:tc>
        <w:tc>
          <w:tcPr>
            <w:tcW w:w="39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ванны,</w:t>
            </w:r>
            <w:r w:rsidRPr="002F0A85">
              <w:rPr>
                <w:lang w:eastAsia="en-US"/>
              </w:rPr>
              <w:br/>
              <w:t>душ.</w:t>
            </w:r>
          </w:p>
        </w:tc>
        <w:tc>
          <w:tcPr>
            <w:tcW w:w="687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л</w:t>
            </w:r>
          </w:p>
        </w:tc>
        <w:tc>
          <w:tcPr>
            <w:tcW w:w="511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л</w:t>
            </w:r>
          </w:p>
        </w:tc>
        <w:tc>
          <w:tcPr>
            <w:tcW w:w="431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л</w:t>
            </w:r>
          </w:p>
        </w:tc>
        <w:tc>
          <w:tcPr>
            <w:tcW w:w="452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кг</w:t>
            </w:r>
          </w:p>
        </w:tc>
        <w:tc>
          <w:tcPr>
            <w:tcW w:w="525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шт</w:t>
            </w:r>
            <w:proofErr w:type="spellEnd"/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л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л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кг</w:t>
            </w:r>
          </w:p>
        </w:tc>
        <w:tc>
          <w:tcPr>
            <w:tcW w:w="410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л</w:t>
            </w:r>
          </w:p>
        </w:tc>
        <w:tc>
          <w:tcPr>
            <w:tcW w:w="495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шт</w:t>
            </w:r>
            <w:proofErr w:type="spellEnd"/>
          </w:p>
        </w:tc>
        <w:tc>
          <w:tcPr>
            <w:tcW w:w="47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л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л</w:t>
            </w:r>
          </w:p>
        </w:tc>
      </w:tr>
      <w:tr w:rsidR="002F0A85" w:rsidRPr="002F0A85" w:rsidTr="002F0A85">
        <w:trPr>
          <w:trHeight w:val="39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Акушерское отделение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10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30,75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650,20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23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10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Ракитина С.А.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18,45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22,14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5,07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1,95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3,9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2,60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2,44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40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Инфекционное отделение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17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29,25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1138,60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53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21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20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Буравлева</w:t>
            </w:r>
            <w:proofErr w:type="spellEnd"/>
            <w:r w:rsidRPr="002F0A85">
              <w:rPr>
                <w:lang w:eastAsia="en-US"/>
              </w:rPr>
              <w:t xml:space="preserve"> Л.В.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17,55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21,06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8,88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3,42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6,8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4,55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4,27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4,8</w:t>
            </w:r>
          </w:p>
        </w:tc>
      </w:tr>
      <w:tr w:rsidR="002F0A85" w:rsidRPr="002F0A85" w:rsidTr="002F0A85">
        <w:trPr>
          <w:trHeight w:val="42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</w:t>
            </w:r>
          </w:p>
        </w:tc>
        <w:tc>
          <w:tcPr>
            <w:tcW w:w="844" w:type="dxa"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Кардиологическое отделение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30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20,00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864,40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22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Лушина Н.Д.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12,00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14,40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6,74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2,59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5,2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3,46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3,24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63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</w:t>
            </w:r>
          </w:p>
        </w:tc>
        <w:tc>
          <w:tcPr>
            <w:tcW w:w="844" w:type="dxa"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 xml:space="preserve">Неврологическое отделение для больных с ОНМК 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59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66,00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1182,90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44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15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Рыжкова М.В.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39,60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47,52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9,23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3,55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7,1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4,73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4,44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7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</w:t>
            </w:r>
          </w:p>
        </w:tc>
        <w:tc>
          <w:tcPr>
            <w:tcW w:w="844" w:type="dxa"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Терапевтическое отделение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24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22,50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686,30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22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Коротеева</w:t>
            </w:r>
            <w:proofErr w:type="spellEnd"/>
            <w:r w:rsidRPr="002F0A85">
              <w:rPr>
                <w:lang w:eastAsia="en-US"/>
              </w:rPr>
              <w:t xml:space="preserve"> М.В.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13,50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16,20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5,35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2,06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4,1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2,75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2,57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60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</w:t>
            </w:r>
          </w:p>
        </w:tc>
        <w:tc>
          <w:tcPr>
            <w:tcW w:w="844" w:type="dxa"/>
            <w:hideMark/>
          </w:tcPr>
          <w:p w:rsidR="002F0A85" w:rsidRPr="002F0A85" w:rsidRDefault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Профпатологическое</w:t>
            </w:r>
            <w:proofErr w:type="spellEnd"/>
            <w:r w:rsidRPr="002F0A85">
              <w:rPr>
                <w:lang w:eastAsia="en-US"/>
              </w:rPr>
              <w:t xml:space="preserve"> отделение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18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12,00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686,30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52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15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Лушина Н.Д.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7,20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8,64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5,35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2,06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4,1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2,75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2,57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9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8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Хирургическое отделение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33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34,25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1236,18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56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18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Галушко А.С.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20,55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24,66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9,64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3,71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7,4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4,94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4,64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6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9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ОАР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37,75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546,80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15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Зотова Л.А.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22,65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27,18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4,27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1,64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3,3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2,19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2,05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3,3</w:t>
            </w:r>
          </w:p>
        </w:tc>
      </w:tr>
      <w:tr w:rsidR="002F0A85" w:rsidRPr="002F0A85" w:rsidTr="002F0A85">
        <w:trPr>
          <w:trHeight w:val="39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10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Оперблок</w:t>
            </w:r>
            <w:proofErr w:type="spellEnd"/>
            <w:r w:rsidRPr="002F0A85">
              <w:rPr>
                <w:lang w:eastAsia="en-US"/>
              </w:rPr>
              <w:t xml:space="preserve"> 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15,00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514,50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32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Гладких С.Е.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9,00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10,80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4,01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1,54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3,1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2,06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1,93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2,0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9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11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Приемное отделение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11,00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402,90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12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Зверева Н.А.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6,60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7,92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3,14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1,21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2,4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1,61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1,51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9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12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Патологоанатомическое отделение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3,50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272,60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9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Воронкова Л.В.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2,10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2,52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2,13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0,82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1,6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1,09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1,02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40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13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Трансфузиологический</w:t>
            </w:r>
            <w:proofErr w:type="spellEnd"/>
            <w:r w:rsidRPr="002F0A85">
              <w:rPr>
                <w:lang w:eastAsia="en-US"/>
              </w:rPr>
              <w:t xml:space="preserve"> </w:t>
            </w:r>
            <w:proofErr w:type="spellStart"/>
            <w:r w:rsidRPr="002F0A85">
              <w:rPr>
                <w:lang w:eastAsia="en-US"/>
              </w:rPr>
              <w:t>каб</w:t>
            </w:r>
            <w:proofErr w:type="spellEnd"/>
            <w:r w:rsidRPr="002F0A85">
              <w:rPr>
                <w:lang w:eastAsia="en-US"/>
              </w:rPr>
              <w:t>.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2,50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139,80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Гладких С.Е.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1,50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1,80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1,09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0,42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0,8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0,56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0,52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9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14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Травмотологическое</w:t>
            </w:r>
            <w:proofErr w:type="spellEnd"/>
            <w:r w:rsidRPr="002F0A85">
              <w:rPr>
                <w:lang w:eastAsia="en-US"/>
              </w:rPr>
              <w:t xml:space="preserve"> отделение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24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19,25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686,30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25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Воронова Е.Н.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11,55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13,86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5,35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2,06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4,1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2,75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2,57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9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15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КДЛ +ПЦР лаборатория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39,25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1279,40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21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Швыряева</w:t>
            </w:r>
            <w:proofErr w:type="spellEnd"/>
            <w:r w:rsidRPr="002F0A85">
              <w:rPr>
                <w:lang w:eastAsia="en-US"/>
              </w:rPr>
              <w:t xml:space="preserve"> А.С.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23,55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28,26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9,98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3,84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7,7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5,12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4,80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3,8</w:t>
            </w:r>
          </w:p>
        </w:tc>
      </w:tr>
      <w:tr w:rsidR="002F0A85" w:rsidRPr="002F0A85" w:rsidTr="002F0A85">
        <w:trPr>
          <w:trHeight w:val="39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16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Физиотерапевтическое отделение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27,25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1279,40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20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</w:t>
            </w:r>
          </w:p>
        </w:tc>
        <w:tc>
          <w:tcPr>
            <w:tcW w:w="687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Колесникова С.А.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16,35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19,62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9,98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3,84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7,7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5,12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4,80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9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17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Рентгеновское отделение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24,50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597,85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10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Майорова О.В.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14,70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17,64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4,66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1,79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3,6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2,39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2,24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2,0</w:t>
            </w:r>
          </w:p>
        </w:tc>
      </w:tr>
      <w:tr w:rsidR="002F0A85" w:rsidRPr="002F0A85" w:rsidTr="002F0A85">
        <w:trPr>
          <w:trHeight w:val="57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18</w:t>
            </w:r>
          </w:p>
        </w:tc>
        <w:tc>
          <w:tcPr>
            <w:tcW w:w="844" w:type="dxa"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Отделение функциональной и ультразвуковой диагностики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17,00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153,00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10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Чикова</w:t>
            </w:r>
            <w:proofErr w:type="spellEnd"/>
            <w:r w:rsidRPr="002F0A85">
              <w:rPr>
                <w:lang w:eastAsia="en-US"/>
              </w:rPr>
              <w:t xml:space="preserve"> Е.Б.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10,20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12,24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1,19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0,46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0,9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0,61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0,57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6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19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Эндоскопический кабинет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2,50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30,90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9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Гладких С.Е.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1,50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1,80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0,24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0,09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5,00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0,2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0,12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0,12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48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20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Центральная стерилизационная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185,40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Гончарова Н.В.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2,40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2,88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1,45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0,56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1,1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0,74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0,70</w:t>
            </w:r>
          </w:p>
        </w:tc>
        <w:tc>
          <w:tcPr>
            <w:tcW w:w="495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1шт Н 1шт КЛ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9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21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Скорая медицинская помощь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38,75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340,60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8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Куралесина</w:t>
            </w:r>
            <w:proofErr w:type="spellEnd"/>
            <w:r w:rsidRPr="002F0A85">
              <w:rPr>
                <w:lang w:eastAsia="en-US"/>
              </w:rPr>
              <w:t xml:space="preserve"> Т.И.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17,44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27,90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2,66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1,02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2,0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1,36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1,28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9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22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Аптека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11,00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334,85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10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Кониева</w:t>
            </w:r>
            <w:proofErr w:type="spellEnd"/>
            <w:r w:rsidRPr="002F0A85">
              <w:rPr>
                <w:lang w:eastAsia="en-US"/>
              </w:rPr>
              <w:t xml:space="preserve"> Л.Р.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6,60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7,92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2,61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1,00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2,0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1,34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1,26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4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23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Поликлиника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216,25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2777,70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92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11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Ломакина Е.А.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32,44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77,85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21,67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8,33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2,00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16,7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11,11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10,42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6,5</w:t>
            </w:r>
          </w:p>
        </w:tc>
      </w:tr>
      <w:tr w:rsidR="002F0A85" w:rsidRPr="002F0A85" w:rsidTr="002F0A85">
        <w:trPr>
          <w:trHeight w:val="36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24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ФЗП НВПК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39,00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0,60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0,72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0,30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0,12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0,2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0,16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0,15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4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25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Женская консультация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13,00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720,20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15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Казьмина</w:t>
            </w:r>
            <w:proofErr w:type="spellEnd"/>
            <w:r w:rsidRPr="002F0A85">
              <w:rPr>
                <w:lang w:eastAsia="en-US"/>
              </w:rPr>
              <w:t xml:space="preserve"> М.А.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7,80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9,36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5,62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2,16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4,3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2,88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2,70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3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26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ФЗП 1-4 НВ АЭС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5,75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12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3,45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4,14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0,50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0,5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1125"/>
        </w:trPr>
        <w:tc>
          <w:tcPr>
            <w:tcW w:w="363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№</w:t>
            </w:r>
            <w:r w:rsidRPr="002F0A85">
              <w:rPr>
                <w:lang w:eastAsia="en-US"/>
              </w:rPr>
              <w:br w:type="page"/>
              <w:t>п/п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Отделение</w:t>
            </w:r>
          </w:p>
        </w:tc>
        <w:tc>
          <w:tcPr>
            <w:tcW w:w="488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Число</w:t>
            </w:r>
            <w:r w:rsidRPr="002F0A85">
              <w:rPr>
                <w:lang w:eastAsia="en-US"/>
              </w:rPr>
              <w:br w:type="page"/>
              <w:t>коек</w:t>
            </w:r>
          </w:p>
        </w:tc>
        <w:tc>
          <w:tcPr>
            <w:tcW w:w="443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Кол-во</w:t>
            </w:r>
            <w:r w:rsidRPr="002F0A85">
              <w:rPr>
                <w:lang w:eastAsia="en-US"/>
              </w:rPr>
              <w:br w:type="page"/>
              <w:t>ставок</w:t>
            </w:r>
          </w:p>
        </w:tc>
        <w:tc>
          <w:tcPr>
            <w:tcW w:w="461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Занимае</w:t>
            </w:r>
            <w:proofErr w:type="spellEnd"/>
            <w:r w:rsidRPr="002F0A85">
              <w:rPr>
                <w:lang w:eastAsia="en-US"/>
              </w:rPr>
              <w:t>-мая площадь, м2</w:t>
            </w:r>
          </w:p>
        </w:tc>
        <w:tc>
          <w:tcPr>
            <w:tcW w:w="1460" w:type="dxa"/>
            <w:gridSpan w:val="4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Сантехнические</w:t>
            </w:r>
            <w:r w:rsidRPr="002F0A85">
              <w:rPr>
                <w:lang w:eastAsia="en-US"/>
              </w:rPr>
              <w:br w:type="page"/>
              <w:t>приборы,</w:t>
            </w:r>
            <w:r w:rsidRPr="002F0A85">
              <w:rPr>
                <w:lang w:eastAsia="en-US"/>
              </w:rPr>
              <w:br w:type="page"/>
              <w:t>шт.</w:t>
            </w:r>
          </w:p>
        </w:tc>
        <w:tc>
          <w:tcPr>
            <w:tcW w:w="687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Ф.И.О.</w:t>
            </w:r>
            <w:r w:rsidRPr="002F0A85">
              <w:rPr>
                <w:lang w:eastAsia="en-US"/>
              </w:rPr>
              <w:br w:type="page"/>
              <w:t xml:space="preserve">кастелянши или </w:t>
            </w:r>
            <w:r w:rsidRPr="002F0A85">
              <w:rPr>
                <w:lang w:eastAsia="en-US"/>
              </w:rPr>
              <w:br w:type="page"/>
              <w:t>ответственного лица</w:t>
            </w:r>
          </w:p>
        </w:tc>
        <w:tc>
          <w:tcPr>
            <w:tcW w:w="428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Жидкое мыло</w:t>
            </w:r>
          </w:p>
        </w:tc>
        <w:tc>
          <w:tcPr>
            <w:tcW w:w="511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Кожный антисептик</w:t>
            </w:r>
          </w:p>
        </w:tc>
        <w:tc>
          <w:tcPr>
            <w:tcW w:w="431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proofErr w:type="spellStart"/>
            <w:r w:rsidRPr="002F0A85">
              <w:rPr>
                <w:b/>
                <w:bCs/>
                <w:lang w:eastAsia="en-US"/>
              </w:rPr>
              <w:t>Бактил</w:t>
            </w:r>
            <w:proofErr w:type="spellEnd"/>
            <w:r w:rsidRPr="002F0A85">
              <w:rPr>
                <w:b/>
                <w:bCs/>
                <w:lang w:eastAsia="en-US"/>
              </w:rPr>
              <w:t xml:space="preserve"> ген уборка+ ИМН</w:t>
            </w:r>
          </w:p>
        </w:tc>
        <w:tc>
          <w:tcPr>
            <w:tcW w:w="452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Хлорные таблетки (уборка тек.)</w:t>
            </w:r>
          </w:p>
        </w:tc>
        <w:tc>
          <w:tcPr>
            <w:tcW w:w="525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 xml:space="preserve">Хорт </w:t>
            </w:r>
            <w:proofErr w:type="spellStart"/>
            <w:r w:rsidRPr="002F0A85">
              <w:rPr>
                <w:b/>
                <w:bCs/>
                <w:lang w:eastAsia="en-US"/>
              </w:rPr>
              <w:t>стерил</w:t>
            </w:r>
            <w:proofErr w:type="spellEnd"/>
            <w:r w:rsidRPr="002F0A85">
              <w:rPr>
                <w:b/>
                <w:bCs/>
                <w:lang w:eastAsia="en-US"/>
              </w:rPr>
              <w:t xml:space="preserve">    (канистра 5 л) для эндоскопов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Ника экстра М профи для инструментов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proofErr w:type="spellStart"/>
            <w:r w:rsidRPr="002F0A85">
              <w:rPr>
                <w:b/>
                <w:bCs/>
                <w:lang w:eastAsia="en-US"/>
              </w:rPr>
              <w:t>Триазин</w:t>
            </w:r>
            <w:proofErr w:type="spellEnd"/>
            <w:r w:rsidRPr="002F0A85">
              <w:rPr>
                <w:b/>
                <w:bCs/>
                <w:lang w:eastAsia="en-US"/>
              </w:rPr>
              <w:t xml:space="preserve"> для инструментов </w:t>
            </w:r>
          </w:p>
        </w:tc>
        <w:tc>
          <w:tcPr>
            <w:tcW w:w="470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proofErr w:type="spellStart"/>
            <w:r w:rsidRPr="002F0A85">
              <w:rPr>
                <w:b/>
                <w:bCs/>
                <w:lang w:eastAsia="en-US"/>
              </w:rPr>
              <w:t>Дезолвер</w:t>
            </w:r>
            <w:proofErr w:type="spellEnd"/>
            <w:r w:rsidRPr="002F0A85">
              <w:rPr>
                <w:b/>
                <w:bCs/>
                <w:lang w:eastAsia="en-US"/>
              </w:rPr>
              <w:t xml:space="preserve"> (стирка)</w:t>
            </w:r>
          </w:p>
        </w:tc>
        <w:tc>
          <w:tcPr>
            <w:tcW w:w="410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proofErr w:type="spellStart"/>
            <w:r w:rsidRPr="002F0A85">
              <w:rPr>
                <w:b/>
                <w:bCs/>
                <w:lang w:eastAsia="en-US"/>
              </w:rPr>
              <w:t>Биолок</w:t>
            </w:r>
            <w:proofErr w:type="spellEnd"/>
          </w:p>
        </w:tc>
        <w:tc>
          <w:tcPr>
            <w:tcW w:w="495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proofErr w:type="spellStart"/>
            <w:r w:rsidRPr="002F0A85">
              <w:rPr>
                <w:b/>
                <w:bCs/>
                <w:lang w:eastAsia="en-US"/>
              </w:rPr>
              <w:t>Дезвайзер</w:t>
            </w:r>
            <w:proofErr w:type="spellEnd"/>
            <w:r w:rsidRPr="002F0A85">
              <w:rPr>
                <w:b/>
                <w:bCs/>
                <w:lang w:eastAsia="en-US"/>
              </w:rPr>
              <w:t xml:space="preserve"> Н/КЛ (канистра 5 л)</w:t>
            </w:r>
          </w:p>
        </w:tc>
        <w:tc>
          <w:tcPr>
            <w:tcW w:w="474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proofErr w:type="spellStart"/>
            <w:r w:rsidRPr="002F0A85">
              <w:rPr>
                <w:b/>
                <w:bCs/>
                <w:lang w:eastAsia="en-US"/>
              </w:rPr>
              <w:t>Оптимакс</w:t>
            </w:r>
            <w:proofErr w:type="spellEnd"/>
            <w:r w:rsidRPr="002F0A85">
              <w:rPr>
                <w:b/>
                <w:bCs/>
                <w:lang w:eastAsia="en-US"/>
              </w:rPr>
              <w:t xml:space="preserve"> ПСО</w:t>
            </w:r>
          </w:p>
        </w:tc>
        <w:tc>
          <w:tcPr>
            <w:tcW w:w="370" w:type="dxa"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Хорт спрей</w:t>
            </w:r>
          </w:p>
        </w:tc>
      </w:tr>
      <w:tr w:rsidR="002F0A85" w:rsidRPr="002F0A85" w:rsidTr="002F0A85">
        <w:trPr>
          <w:trHeight w:val="420"/>
        </w:trPr>
        <w:tc>
          <w:tcPr>
            <w:tcW w:w="363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88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61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81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раков.</w:t>
            </w:r>
          </w:p>
        </w:tc>
        <w:tc>
          <w:tcPr>
            <w:tcW w:w="347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унит</w:t>
            </w:r>
            <w:proofErr w:type="spellEnd"/>
            <w:r w:rsidRPr="002F0A85">
              <w:rPr>
                <w:lang w:eastAsia="en-US"/>
              </w:rPr>
              <w:t>.</w:t>
            </w:r>
          </w:p>
        </w:tc>
        <w:tc>
          <w:tcPr>
            <w:tcW w:w="338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баки</w:t>
            </w:r>
          </w:p>
        </w:tc>
        <w:tc>
          <w:tcPr>
            <w:tcW w:w="39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ванны,</w:t>
            </w:r>
            <w:r w:rsidRPr="002F0A85">
              <w:rPr>
                <w:lang w:eastAsia="en-US"/>
              </w:rPr>
              <w:br/>
              <w:t>душ.</w:t>
            </w:r>
          </w:p>
        </w:tc>
        <w:tc>
          <w:tcPr>
            <w:tcW w:w="687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л</w:t>
            </w:r>
          </w:p>
        </w:tc>
        <w:tc>
          <w:tcPr>
            <w:tcW w:w="511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л</w:t>
            </w:r>
          </w:p>
        </w:tc>
        <w:tc>
          <w:tcPr>
            <w:tcW w:w="431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л</w:t>
            </w:r>
          </w:p>
        </w:tc>
        <w:tc>
          <w:tcPr>
            <w:tcW w:w="452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кг</w:t>
            </w:r>
          </w:p>
        </w:tc>
        <w:tc>
          <w:tcPr>
            <w:tcW w:w="525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шт</w:t>
            </w:r>
            <w:proofErr w:type="spellEnd"/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л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л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кг</w:t>
            </w:r>
          </w:p>
        </w:tc>
        <w:tc>
          <w:tcPr>
            <w:tcW w:w="410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л</w:t>
            </w:r>
          </w:p>
        </w:tc>
        <w:tc>
          <w:tcPr>
            <w:tcW w:w="495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шт</w:t>
            </w:r>
            <w:proofErr w:type="spellEnd"/>
          </w:p>
        </w:tc>
        <w:tc>
          <w:tcPr>
            <w:tcW w:w="47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л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уп</w:t>
            </w:r>
            <w:proofErr w:type="spellEnd"/>
          </w:p>
        </w:tc>
      </w:tr>
      <w:tr w:rsidR="002F0A85" w:rsidRPr="002F0A85" w:rsidTr="002F0A85">
        <w:trPr>
          <w:trHeight w:val="37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27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ФЗП 5 НВ АЭС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5,75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3,45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2,07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0,50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0,50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2,60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6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28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ФЗП 6-7 НВ АЭС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5,75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3,45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2,07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0,50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0,50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4,55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1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29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Дневной стационар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29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17,00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1418,19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58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8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Образцова Н.И.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10,20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6,12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11,06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4,25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8,51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3,46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6,08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1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30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Стоматологическое отделение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20,00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Лаврова Е.И.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12,00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7,20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0,75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1,50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4,73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1,50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1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31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Стоматологическое (плат)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3,60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2,16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0,75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1,50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2,75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1,50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3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32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proofErr w:type="spellStart"/>
            <w:proofErr w:type="gramStart"/>
            <w:r w:rsidRPr="002F0A85">
              <w:rPr>
                <w:lang w:eastAsia="en-US"/>
              </w:rPr>
              <w:t>От.ортопедич</w:t>
            </w:r>
            <w:proofErr w:type="spellEnd"/>
            <w:proofErr w:type="gramEnd"/>
            <w:r w:rsidRPr="002F0A85">
              <w:rPr>
                <w:lang w:eastAsia="en-US"/>
              </w:rPr>
              <w:t>. Стоматологии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9,50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5,70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3,42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0,75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1,50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2,75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1,50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3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33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Рентгенохирургическое отделение</w:t>
            </w:r>
          </w:p>
        </w:tc>
        <w:tc>
          <w:tcPr>
            <w:tcW w:w="488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9,00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198,00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8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8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Гладких С.Е.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5,40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4,05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1,54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0,75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1,19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4,94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0,85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4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34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Пищеблок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10,00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456,30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12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8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Борисова О.М.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6,00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3,60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3,56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0,75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2,74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2,19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10,00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1,96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1,0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4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35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 xml:space="preserve">Прачечная 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576,00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4,20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1,89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4,49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0,75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3,46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2,06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2,47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1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36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Дезкамера</w:t>
            </w:r>
            <w:proofErr w:type="spellEnd"/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1,00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2,00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1,00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4,50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9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37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Детское поликлиническое отделение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57,25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1057,60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37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9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Заложных</w:t>
            </w:r>
            <w:proofErr w:type="spellEnd"/>
            <w:r w:rsidRPr="002F0A85">
              <w:rPr>
                <w:lang w:eastAsia="en-US"/>
              </w:rPr>
              <w:t xml:space="preserve"> Т.В.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17,18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20,61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8,25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0,75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6,35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1,09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4,53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75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38</w:t>
            </w:r>
          </w:p>
        </w:tc>
        <w:tc>
          <w:tcPr>
            <w:tcW w:w="844" w:type="dxa"/>
            <w:hideMark/>
          </w:tcPr>
          <w:p w:rsidR="002F0A85" w:rsidRPr="002F0A85" w:rsidRDefault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АУП+общебол</w:t>
            </w:r>
            <w:proofErr w:type="spellEnd"/>
            <w:r w:rsidRPr="002F0A85">
              <w:rPr>
                <w:lang w:eastAsia="en-US"/>
              </w:rPr>
              <w:t>. перс. (админ</w:t>
            </w:r>
            <w:proofErr w:type="gramStart"/>
            <w:r w:rsidRPr="002F0A85">
              <w:rPr>
                <w:lang w:eastAsia="en-US"/>
              </w:rPr>
              <w:t>.)+</w:t>
            </w:r>
            <w:proofErr w:type="gramEnd"/>
            <w:r w:rsidRPr="002F0A85">
              <w:rPr>
                <w:lang w:eastAsia="en-US"/>
              </w:rPr>
              <w:t xml:space="preserve"> </w:t>
            </w:r>
            <w:proofErr w:type="spellStart"/>
            <w:r w:rsidRPr="002F0A85">
              <w:rPr>
                <w:lang w:eastAsia="en-US"/>
              </w:rPr>
              <w:t>организ</w:t>
            </w:r>
            <w:proofErr w:type="spellEnd"/>
            <w:r w:rsidRPr="002F0A85">
              <w:rPr>
                <w:lang w:eastAsia="en-US"/>
              </w:rPr>
              <w:t>. метод. От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26,25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669,70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8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4,33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2,60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5,22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0,75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2,87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28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39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АХО +служащие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10,50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1,73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1,04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0,75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57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40</w:t>
            </w:r>
          </w:p>
        </w:tc>
        <w:tc>
          <w:tcPr>
            <w:tcW w:w="844" w:type="dxa"/>
            <w:hideMark/>
          </w:tcPr>
          <w:p w:rsidR="002F0A85" w:rsidRPr="002F0A85" w:rsidRDefault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ЦЦРиИТ+От</w:t>
            </w:r>
            <w:proofErr w:type="spellEnd"/>
            <w:r w:rsidRPr="002F0A85">
              <w:rPr>
                <w:lang w:eastAsia="en-US"/>
              </w:rPr>
              <w:t xml:space="preserve">. Орг. МП в </w:t>
            </w:r>
            <w:proofErr w:type="spellStart"/>
            <w:r w:rsidRPr="002F0A85">
              <w:rPr>
                <w:lang w:eastAsia="en-US"/>
              </w:rPr>
              <w:t>сист</w:t>
            </w:r>
            <w:proofErr w:type="spellEnd"/>
            <w:r w:rsidRPr="002F0A85">
              <w:rPr>
                <w:lang w:eastAsia="en-US"/>
              </w:rPr>
              <w:t xml:space="preserve"> </w:t>
            </w:r>
            <w:proofErr w:type="spellStart"/>
            <w:r w:rsidRPr="002F0A85">
              <w:rPr>
                <w:lang w:eastAsia="en-US"/>
              </w:rPr>
              <w:t>ОМСиДМС</w:t>
            </w:r>
            <w:proofErr w:type="spellEnd"/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21,25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3,51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2,10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0,75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4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41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МСЧ №1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10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15,75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700,00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35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21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8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15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Ледак</w:t>
            </w:r>
            <w:proofErr w:type="spellEnd"/>
            <w:r w:rsidRPr="002F0A85">
              <w:rPr>
                <w:lang w:eastAsia="en-US"/>
              </w:rPr>
              <w:t xml:space="preserve"> Ю.В.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11,81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7,09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5,46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0,75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5,00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5,12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3,00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6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42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Бухгалтерия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10,00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3,00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3,60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0,75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60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43</w:t>
            </w:r>
          </w:p>
        </w:tc>
        <w:tc>
          <w:tcPr>
            <w:tcW w:w="844" w:type="dxa"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 xml:space="preserve">От. По </w:t>
            </w:r>
            <w:proofErr w:type="spellStart"/>
            <w:proofErr w:type="gramStart"/>
            <w:r w:rsidRPr="002F0A85">
              <w:rPr>
                <w:lang w:eastAsia="en-US"/>
              </w:rPr>
              <w:t>ТО,ремонту</w:t>
            </w:r>
            <w:proofErr w:type="spellEnd"/>
            <w:proofErr w:type="gramEnd"/>
            <w:r w:rsidRPr="002F0A85">
              <w:rPr>
                <w:lang w:eastAsia="en-US"/>
              </w:rPr>
              <w:t xml:space="preserve"> </w:t>
            </w:r>
            <w:proofErr w:type="spellStart"/>
            <w:r w:rsidRPr="002F0A85">
              <w:rPr>
                <w:lang w:eastAsia="en-US"/>
              </w:rPr>
              <w:t>мед.техники</w:t>
            </w:r>
            <w:proofErr w:type="spellEnd"/>
            <w:r w:rsidRPr="002F0A85">
              <w:rPr>
                <w:lang w:eastAsia="en-US"/>
              </w:rPr>
              <w:t xml:space="preserve"> и </w:t>
            </w:r>
            <w:proofErr w:type="spellStart"/>
            <w:r w:rsidRPr="002F0A85">
              <w:rPr>
                <w:lang w:eastAsia="en-US"/>
              </w:rPr>
              <w:t>технол</w:t>
            </w:r>
            <w:proofErr w:type="spellEnd"/>
            <w:r w:rsidRPr="002F0A85">
              <w:rPr>
                <w:lang w:eastAsia="en-US"/>
              </w:rPr>
              <w:t xml:space="preserve">. Обор. 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2,25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1,08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55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44</w:t>
            </w:r>
          </w:p>
        </w:tc>
        <w:tc>
          <w:tcPr>
            <w:tcW w:w="844" w:type="dxa"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 xml:space="preserve">Отд. По ТО зданий, </w:t>
            </w:r>
            <w:proofErr w:type="spellStart"/>
            <w:r w:rsidRPr="002F0A85">
              <w:rPr>
                <w:lang w:eastAsia="en-US"/>
              </w:rPr>
              <w:t>сооруж</w:t>
            </w:r>
            <w:proofErr w:type="spellEnd"/>
            <w:r w:rsidRPr="002F0A85">
              <w:rPr>
                <w:lang w:eastAsia="en-US"/>
              </w:rPr>
              <w:t>. И коммун. Обеспечен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45,50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700,00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5,12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16,38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5,46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2,80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6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45</w:t>
            </w:r>
          </w:p>
        </w:tc>
        <w:tc>
          <w:tcPr>
            <w:tcW w:w="844" w:type="dxa"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Энергетик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5,50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1,24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1,98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4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46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Отдел кадров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5,50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1,24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1,98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4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47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proofErr w:type="spellStart"/>
            <w:r w:rsidRPr="002F0A85">
              <w:rPr>
                <w:lang w:eastAsia="en-US"/>
              </w:rPr>
              <w:t>ПЭО+ОГЗиДР</w:t>
            </w:r>
            <w:proofErr w:type="spellEnd"/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7,00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1,58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2,52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0,00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45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48</w:t>
            </w:r>
          </w:p>
        </w:tc>
        <w:tc>
          <w:tcPr>
            <w:tcW w:w="84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Гараж</w:t>
            </w:r>
          </w:p>
        </w:tc>
        <w:tc>
          <w:tcPr>
            <w:tcW w:w="488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29,00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463,14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4,79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10,44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3,61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1,85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</w:tr>
      <w:tr w:rsidR="002F0A85" w:rsidRPr="002F0A85" w:rsidTr="002F0A85">
        <w:trPr>
          <w:trHeight w:val="360"/>
        </w:trPr>
        <w:tc>
          <w:tcPr>
            <w:tcW w:w="1207" w:type="dxa"/>
            <w:gridSpan w:val="2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260</w:t>
            </w: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1031,50</w:t>
            </w: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23190,11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763</w:t>
            </w: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197</w:t>
            </w: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62</w:t>
            </w: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73</w:t>
            </w: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 </w:t>
            </w: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432,04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535,03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180,28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72,29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7,00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133,71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103,22</w:t>
            </w: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10,00</w:t>
            </w: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89,05</w:t>
            </w: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2,00</w:t>
            </w: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1,00</w:t>
            </w: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8,60</w:t>
            </w:r>
          </w:p>
        </w:tc>
      </w:tr>
      <w:tr w:rsidR="002F0A85" w:rsidRPr="002F0A85" w:rsidTr="002F0A85">
        <w:trPr>
          <w:trHeight w:val="450"/>
        </w:trPr>
        <w:tc>
          <w:tcPr>
            <w:tcW w:w="363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</w:p>
        </w:tc>
        <w:tc>
          <w:tcPr>
            <w:tcW w:w="84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8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 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 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b/>
                <w:bCs/>
                <w:lang w:eastAsia="en-US"/>
              </w:rPr>
            </w:pP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10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95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7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370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</w:tr>
      <w:tr w:rsidR="002F0A85" w:rsidRPr="002F0A85" w:rsidTr="001C1CBB">
        <w:trPr>
          <w:trHeight w:val="360"/>
        </w:trPr>
        <w:tc>
          <w:tcPr>
            <w:tcW w:w="363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2236" w:type="dxa"/>
            <w:gridSpan w:val="4"/>
            <w:vMerge w:val="restart"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b/>
                <w:bCs/>
                <w:lang w:eastAsia="en-US"/>
              </w:rPr>
              <w:t>Основание:</w:t>
            </w:r>
            <w:r w:rsidRPr="002F0A85">
              <w:rPr>
                <w:lang w:eastAsia="en-US"/>
              </w:rPr>
              <w:t xml:space="preserve"> СанПиН 2.1.3678-20  от 24.12.2020 года N 44</w:t>
            </w: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10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95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7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370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</w:tr>
      <w:tr w:rsidR="002F0A85" w:rsidRPr="002F0A85" w:rsidTr="001C1CBB">
        <w:trPr>
          <w:trHeight w:val="315"/>
        </w:trPr>
        <w:tc>
          <w:tcPr>
            <w:tcW w:w="363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2236" w:type="dxa"/>
            <w:gridSpan w:val="4"/>
            <w:vMerge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1370" w:type="dxa"/>
            <w:gridSpan w:val="3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Главный бухгалтер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7" w:type="dxa"/>
            <w:gridSpan w:val="7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 xml:space="preserve">В.К. </w:t>
            </w:r>
            <w:proofErr w:type="spellStart"/>
            <w:r w:rsidRPr="002F0A85">
              <w:rPr>
                <w:lang w:eastAsia="en-US"/>
              </w:rPr>
              <w:t>Ишкова</w:t>
            </w:r>
            <w:proofErr w:type="spellEnd"/>
            <w:r w:rsidRPr="002F0A85">
              <w:rPr>
                <w:lang w:eastAsia="en-US"/>
              </w:rPr>
              <w:t xml:space="preserve"> </w:t>
            </w:r>
          </w:p>
        </w:tc>
      </w:tr>
      <w:tr w:rsidR="002F0A85" w:rsidRPr="002F0A85" w:rsidTr="001C1CBB">
        <w:trPr>
          <w:trHeight w:val="300"/>
        </w:trPr>
        <w:tc>
          <w:tcPr>
            <w:tcW w:w="363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2236" w:type="dxa"/>
            <w:gridSpan w:val="4"/>
            <w:vMerge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1370" w:type="dxa"/>
            <w:gridSpan w:val="3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Начальник ПЭО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7" w:type="dxa"/>
            <w:gridSpan w:val="7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 xml:space="preserve">О.А. </w:t>
            </w:r>
            <w:proofErr w:type="spellStart"/>
            <w:r w:rsidRPr="002F0A85">
              <w:rPr>
                <w:lang w:eastAsia="en-US"/>
              </w:rPr>
              <w:t>Калиночкина</w:t>
            </w:r>
            <w:proofErr w:type="spellEnd"/>
          </w:p>
        </w:tc>
      </w:tr>
      <w:tr w:rsidR="002F0A85" w:rsidRPr="002F0A85" w:rsidTr="001C1CBB">
        <w:trPr>
          <w:trHeight w:val="345"/>
        </w:trPr>
        <w:tc>
          <w:tcPr>
            <w:tcW w:w="363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2236" w:type="dxa"/>
            <w:gridSpan w:val="4"/>
            <w:vMerge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381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347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338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39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687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1370" w:type="dxa"/>
            <w:gridSpan w:val="3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Главная м/с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7" w:type="dxa"/>
            <w:gridSpan w:val="7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С.А. Машкова</w:t>
            </w:r>
          </w:p>
        </w:tc>
      </w:tr>
      <w:tr w:rsidR="002F0A85" w:rsidRPr="002F0A85" w:rsidTr="008D42E8">
        <w:trPr>
          <w:trHeight w:val="360"/>
        </w:trPr>
        <w:tc>
          <w:tcPr>
            <w:tcW w:w="363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84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88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43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61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381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347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338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39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687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1370" w:type="dxa"/>
            <w:gridSpan w:val="3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Врач-эпидемиолог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3387" w:type="dxa"/>
            <w:gridSpan w:val="7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 xml:space="preserve">Д.В. </w:t>
            </w:r>
            <w:proofErr w:type="spellStart"/>
            <w:r w:rsidRPr="002F0A85">
              <w:rPr>
                <w:lang w:eastAsia="en-US"/>
              </w:rPr>
              <w:t>Белик</w:t>
            </w:r>
            <w:proofErr w:type="spellEnd"/>
          </w:p>
        </w:tc>
      </w:tr>
      <w:tr w:rsidR="002F0A85" w:rsidRPr="002F0A85" w:rsidTr="002F0A85">
        <w:trPr>
          <w:trHeight w:val="360"/>
        </w:trPr>
        <w:tc>
          <w:tcPr>
            <w:tcW w:w="363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84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88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43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6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8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4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3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9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687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</w:tr>
      <w:tr w:rsidR="002F0A85" w:rsidRPr="002F0A85" w:rsidTr="002F0A85">
        <w:trPr>
          <w:trHeight w:val="360"/>
        </w:trPr>
        <w:tc>
          <w:tcPr>
            <w:tcW w:w="363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84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88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43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61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381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347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338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39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687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28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70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</w:tr>
      <w:tr w:rsidR="002F0A85" w:rsidRPr="002F0A85" w:rsidTr="002F0A85">
        <w:trPr>
          <w:trHeight w:val="285"/>
        </w:trPr>
        <w:tc>
          <w:tcPr>
            <w:tcW w:w="363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84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88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43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61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381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347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338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39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687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28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11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31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452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25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  <w:r w:rsidRPr="002F0A85">
              <w:rPr>
                <w:lang w:eastAsia="en-US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70" w:type="dxa"/>
            <w:noWrap/>
            <w:hideMark/>
          </w:tcPr>
          <w:p w:rsidR="002F0A85" w:rsidRPr="002F0A85" w:rsidRDefault="002F0A85">
            <w:pPr>
              <w:rPr>
                <w:lang w:eastAsia="en-US"/>
              </w:rPr>
            </w:pPr>
          </w:p>
        </w:tc>
        <w:tc>
          <w:tcPr>
            <w:tcW w:w="41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95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474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  <w:tc>
          <w:tcPr>
            <w:tcW w:w="370" w:type="dxa"/>
            <w:noWrap/>
            <w:hideMark/>
          </w:tcPr>
          <w:p w:rsidR="002F0A85" w:rsidRPr="002F0A85" w:rsidRDefault="002F0A85" w:rsidP="002F0A85">
            <w:pPr>
              <w:rPr>
                <w:lang w:eastAsia="en-US"/>
              </w:rPr>
            </w:pPr>
          </w:p>
        </w:tc>
      </w:tr>
    </w:tbl>
    <w:p w:rsidR="002F0A85" w:rsidRPr="002F0A85" w:rsidRDefault="002F0A85" w:rsidP="002F0A85">
      <w:pPr>
        <w:rPr>
          <w:lang w:eastAsia="en-US"/>
        </w:rPr>
      </w:pPr>
    </w:p>
    <w:sectPr w:rsidR="002F0A85" w:rsidRPr="002F0A85" w:rsidSect="002F0A85">
      <w:pgSz w:w="16829" w:h="11904" w:orient="landscape"/>
      <w:pgMar w:top="567" w:right="692" w:bottom="847" w:left="426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955" o:spid="_x0000_i1026" type="#_x0000_t75" style="width:.75pt;height:.75pt;visibility:visible;mso-wrap-style:square" o:bullet="t">
        <v:imagedata r:id="rId1" o:title=""/>
      </v:shape>
    </w:pict>
  </w:numPicBullet>
  <w:abstractNum w:abstractNumId="0" w15:restartNumberingAfterBreak="0">
    <w:nsid w:val="5026080A"/>
    <w:multiLevelType w:val="hybridMultilevel"/>
    <w:tmpl w:val="25B86A6A"/>
    <w:lvl w:ilvl="0" w:tplc="E1A29ED8">
      <w:start w:val="1"/>
      <w:numFmt w:val="bullet"/>
      <w:lvlText w:val="•"/>
      <w:lvlJc w:val="left"/>
      <w:pPr>
        <w:ind w:left="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76D8E2">
      <w:start w:val="1"/>
      <w:numFmt w:val="bullet"/>
      <w:lvlText w:val="o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F27BD2">
      <w:start w:val="1"/>
      <w:numFmt w:val="bullet"/>
      <w:lvlText w:val="▪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2AAEAA">
      <w:start w:val="1"/>
      <w:numFmt w:val="bullet"/>
      <w:lvlText w:val="•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04B004">
      <w:start w:val="1"/>
      <w:numFmt w:val="bullet"/>
      <w:lvlText w:val="o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506B20">
      <w:start w:val="1"/>
      <w:numFmt w:val="bullet"/>
      <w:lvlText w:val="▪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D04AC0">
      <w:start w:val="1"/>
      <w:numFmt w:val="bullet"/>
      <w:lvlText w:val="•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041772">
      <w:start w:val="1"/>
      <w:numFmt w:val="bullet"/>
      <w:lvlText w:val="o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02E396">
      <w:start w:val="1"/>
      <w:numFmt w:val="bullet"/>
      <w:lvlText w:val="▪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B453E19"/>
    <w:multiLevelType w:val="hybridMultilevel"/>
    <w:tmpl w:val="F692DEE0"/>
    <w:lvl w:ilvl="0" w:tplc="B790BE4E">
      <w:start w:val="1"/>
      <w:numFmt w:val="bullet"/>
      <w:lvlText w:val="•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74568C">
      <w:start w:val="1"/>
      <w:numFmt w:val="bullet"/>
      <w:lvlText w:val="o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B08E22">
      <w:start w:val="1"/>
      <w:numFmt w:val="bullet"/>
      <w:lvlText w:val="▪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16D7D4">
      <w:start w:val="1"/>
      <w:numFmt w:val="bullet"/>
      <w:lvlText w:val="•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C87F9E">
      <w:start w:val="1"/>
      <w:numFmt w:val="bullet"/>
      <w:lvlText w:val="o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565824">
      <w:start w:val="1"/>
      <w:numFmt w:val="bullet"/>
      <w:lvlText w:val="▪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128E8E">
      <w:start w:val="1"/>
      <w:numFmt w:val="bullet"/>
      <w:lvlText w:val="•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782552">
      <w:start w:val="1"/>
      <w:numFmt w:val="bullet"/>
      <w:lvlText w:val="o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F855EE">
      <w:start w:val="1"/>
      <w:numFmt w:val="bullet"/>
      <w:lvlText w:val="▪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95B5D9F"/>
    <w:multiLevelType w:val="hybridMultilevel"/>
    <w:tmpl w:val="E64EBC44"/>
    <w:lvl w:ilvl="0" w:tplc="F80204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BE59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0EBB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6296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9AE2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E6E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ECB0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F6FF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EE4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B48"/>
    <w:rsid w:val="002F0A85"/>
    <w:rsid w:val="00522E98"/>
    <w:rsid w:val="00824054"/>
    <w:rsid w:val="0085014E"/>
    <w:rsid w:val="00AF14CC"/>
    <w:rsid w:val="00BD3B48"/>
    <w:rsid w:val="00E07105"/>
    <w:rsid w:val="00E9508A"/>
    <w:rsid w:val="00EA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C29FFF"/>
  <w15:docId w15:val="{B13979EE-78A9-47C1-A691-23D9DFB30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85014E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85014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07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014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5014E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85014E"/>
    <w:rPr>
      <w:rFonts w:ascii="Calibri Light" w:eastAsia="Times New Roman" w:hAnsi="Calibri Light" w:cs="Times New Roman"/>
      <w:color w:val="2E74B5"/>
      <w:sz w:val="26"/>
      <w:szCs w:val="26"/>
      <w:lang w:eastAsia="en-US"/>
    </w:rPr>
  </w:style>
  <w:style w:type="character" w:styleId="a5">
    <w:name w:val="Intense Emphasis"/>
    <w:basedOn w:val="a0"/>
    <w:uiPriority w:val="99"/>
    <w:qFormat/>
    <w:rsid w:val="0085014E"/>
    <w:rPr>
      <w:rFonts w:cs="Times New Roman"/>
      <w:i/>
      <w:iCs/>
      <w:color w:val="5B9BD5"/>
    </w:rPr>
  </w:style>
  <w:style w:type="character" w:styleId="a6">
    <w:name w:val="Hyperlink"/>
    <w:basedOn w:val="a0"/>
    <w:uiPriority w:val="99"/>
    <w:semiHidden/>
    <w:unhideWhenUsed/>
    <w:rsid w:val="002F0A8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F0A85"/>
    <w:rPr>
      <w:color w:val="800080"/>
      <w:u w:val="single"/>
    </w:rPr>
  </w:style>
  <w:style w:type="paragraph" w:customStyle="1" w:styleId="msonormal0">
    <w:name w:val="msonormal"/>
    <w:basedOn w:val="a"/>
    <w:rsid w:val="002F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font5">
    <w:name w:val="font5"/>
    <w:basedOn w:val="a"/>
    <w:rsid w:val="002F0A8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</w:rPr>
  </w:style>
  <w:style w:type="paragraph" w:customStyle="1" w:styleId="font6">
    <w:name w:val="font6"/>
    <w:basedOn w:val="a"/>
    <w:rsid w:val="002F0A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8"/>
      <w:szCs w:val="28"/>
    </w:rPr>
  </w:style>
  <w:style w:type="paragraph" w:customStyle="1" w:styleId="font7">
    <w:name w:val="font7"/>
    <w:basedOn w:val="a"/>
    <w:rsid w:val="002F0A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0"/>
      <w:szCs w:val="20"/>
    </w:rPr>
  </w:style>
  <w:style w:type="paragraph" w:customStyle="1" w:styleId="font8">
    <w:name w:val="font8"/>
    <w:basedOn w:val="a"/>
    <w:rsid w:val="002F0A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16"/>
      <w:szCs w:val="16"/>
    </w:rPr>
  </w:style>
  <w:style w:type="paragraph" w:customStyle="1" w:styleId="font9">
    <w:name w:val="font9"/>
    <w:basedOn w:val="a"/>
    <w:rsid w:val="002F0A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12"/>
      <w:szCs w:val="12"/>
    </w:rPr>
  </w:style>
  <w:style w:type="paragraph" w:customStyle="1" w:styleId="xl65">
    <w:name w:val="xl65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xl66">
    <w:name w:val="xl66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xl67">
    <w:name w:val="xl67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xl68">
    <w:name w:val="xl68"/>
    <w:basedOn w:val="a"/>
    <w:rsid w:val="002F0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69">
    <w:name w:val="xl69"/>
    <w:basedOn w:val="a"/>
    <w:rsid w:val="002F0A8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</w:rPr>
  </w:style>
  <w:style w:type="paragraph" w:customStyle="1" w:styleId="xl70">
    <w:name w:val="xl70"/>
    <w:basedOn w:val="a"/>
    <w:rsid w:val="002F0A8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</w:rPr>
  </w:style>
  <w:style w:type="paragraph" w:customStyle="1" w:styleId="xl71">
    <w:name w:val="xl71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72">
    <w:name w:val="xl72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73">
    <w:name w:val="xl73"/>
    <w:basedOn w:val="a"/>
    <w:rsid w:val="002F0A8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auto"/>
    </w:rPr>
  </w:style>
  <w:style w:type="paragraph" w:customStyle="1" w:styleId="xl74">
    <w:name w:val="xl74"/>
    <w:basedOn w:val="a"/>
    <w:rsid w:val="002F0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75">
    <w:name w:val="xl75"/>
    <w:basedOn w:val="a"/>
    <w:rsid w:val="002F0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76">
    <w:name w:val="xl76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77">
    <w:name w:val="xl77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  <w:sz w:val="18"/>
      <w:szCs w:val="18"/>
    </w:rPr>
  </w:style>
  <w:style w:type="paragraph" w:customStyle="1" w:styleId="xl78">
    <w:name w:val="xl78"/>
    <w:basedOn w:val="a"/>
    <w:rsid w:val="002F0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</w:rPr>
  </w:style>
  <w:style w:type="paragraph" w:customStyle="1" w:styleId="xl79">
    <w:name w:val="xl79"/>
    <w:basedOn w:val="a"/>
    <w:rsid w:val="002F0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</w:rPr>
  </w:style>
  <w:style w:type="paragraph" w:customStyle="1" w:styleId="xl80">
    <w:name w:val="xl80"/>
    <w:basedOn w:val="a"/>
    <w:rsid w:val="002F0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</w:rPr>
  </w:style>
  <w:style w:type="paragraph" w:customStyle="1" w:styleId="xl81">
    <w:name w:val="xl81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18"/>
      <w:szCs w:val="18"/>
    </w:rPr>
  </w:style>
  <w:style w:type="paragraph" w:customStyle="1" w:styleId="xl82">
    <w:name w:val="xl82"/>
    <w:basedOn w:val="a"/>
    <w:rsid w:val="002F0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18"/>
      <w:szCs w:val="18"/>
    </w:rPr>
  </w:style>
  <w:style w:type="paragraph" w:customStyle="1" w:styleId="xl83">
    <w:name w:val="xl83"/>
    <w:basedOn w:val="a"/>
    <w:rsid w:val="002F0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  <w:sz w:val="18"/>
      <w:szCs w:val="18"/>
    </w:rPr>
  </w:style>
  <w:style w:type="paragraph" w:customStyle="1" w:styleId="xl84">
    <w:name w:val="xl84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85">
    <w:name w:val="xl85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86">
    <w:name w:val="xl86"/>
    <w:basedOn w:val="a"/>
    <w:rsid w:val="002F0A8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</w:rPr>
  </w:style>
  <w:style w:type="paragraph" w:customStyle="1" w:styleId="xl87">
    <w:name w:val="xl87"/>
    <w:basedOn w:val="a"/>
    <w:rsid w:val="002F0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xl88">
    <w:name w:val="xl88"/>
    <w:basedOn w:val="a"/>
    <w:rsid w:val="002F0A8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89">
    <w:name w:val="xl89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  <w:sz w:val="18"/>
      <w:szCs w:val="18"/>
    </w:rPr>
  </w:style>
  <w:style w:type="paragraph" w:customStyle="1" w:styleId="xl90">
    <w:name w:val="xl90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91">
    <w:name w:val="xl91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</w:rPr>
  </w:style>
  <w:style w:type="paragraph" w:customStyle="1" w:styleId="xl92">
    <w:name w:val="xl92"/>
    <w:basedOn w:val="a"/>
    <w:rsid w:val="002F0A8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93">
    <w:name w:val="xl93"/>
    <w:basedOn w:val="a"/>
    <w:rsid w:val="002F0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94">
    <w:name w:val="xl94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  <w:sz w:val="14"/>
      <w:szCs w:val="14"/>
    </w:rPr>
  </w:style>
  <w:style w:type="paragraph" w:customStyle="1" w:styleId="xl95">
    <w:name w:val="xl95"/>
    <w:basedOn w:val="a"/>
    <w:rsid w:val="002F0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96">
    <w:name w:val="xl96"/>
    <w:basedOn w:val="a"/>
    <w:rsid w:val="002F0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</w:rPr>
  </w:style>
  <w:style w:type="paragraph" w:customStyle="1" w:styleId="xl97">
    <w:name w:val="xl97"/>
    <w:basedOn w:val="a"/>
    <w:rsid w:val="002F0A8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</w:rPr>
  </w:style>
  <w:style w:type="paragraph" w:customStyle="1" w:styleId="xl98">
    <w:name w:val="xl98"/>
    <w:basedOn w:val="a"/>
    <w:rsid w:val="002F0A85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auto"/>
    </w:rPr>
  </w:style>
  <w:style w:type="paragraph" w:customStyle="1" w:styleId="xl99">
    <w:name w:val="xl99"/>
    <w:basedOn w:val="a"/>
    <w:rsid w:val="002F0A85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</w:rPr>
  </w:style>
  <w:style w:type="paragraph" w:customStyle="1" w:styleId="xl100">
    <w:name w:val="xl100"/>
    <w:basedOn w:val="a"/>
    <w:rsid w:val="002F0A8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xl101">
    <w:name w:val="xl101"/>
    <w:basedOn w:val="a"/>
    <w:rsid w:val="002F0A85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xl102">
    <w:name w:val="xl102"/>
    <w:basedOn w:val="a"/>
    <w:rsid w:val="002F0A85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xl103">
    <w:name w:val="xl103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</w:rPr>
  </w:style>
  <w:style w:type="paragraph" w:customStyle="1" w:styleId="xl104">
    <w:name w:val="xl104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  <w:sz w:val="14"/>
      <w:szCs w:val="14"/>
    </w:rPr>
  </w:style>
  <w:style w:type="paragraph" w:customStyle="1" w:styleId="xl105">
    <w:name w:val="xl105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</w:rPr>
  </w:style>
  <w:style w:type="paragraph" w:customStyle="1" w:styleId="xl106">
    <w:name w:val="xl106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107">
    <w:name w:val="xl107"/>
    <w:basedOn w:val="a"/>
    <w:rsid w:val="002F0A8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108">
    <w:name w:val="xl108"/>
    <w:basedOn w:val="a"/>
    <w:rsid w:val="002F0A8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auto"/>
      <w:sz w:val="26"/>
      <w:szCs w:val="26"/>
    </w:rPr>
  </w:style>
  <w:style w:type="paragraph" w:customStyle="1" w:styleId="xl109">
    <w:name w:val="xl109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110">
    <w:name w:val="xl110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auto"/>
      <w:sz w:val="24"/>
      <w:szCs w:val="24"/>
    </w:rPr>
  </w:style>
  <w:style w:type="paragraph" w:customStyle="1" w:styleId="xl111">
    <w:name w:val="xl111"/>
    <w:basedOn w:val="a"/>
    <w:rsid w:val="002F0A8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auto"/>
    </w:rPr>
  </w:style>
  <w:style w:type="paragraph" w:customStyle="1" w:styleId="xl112">
    <w:name w:val="xl112"/>
    <w:basedOn w:val="a"/>
    <w:rsid w:val="002F0A8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113">
    <w:name w:val="xl113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18"/>
      <w:szCs w:val="18"/>
    </w:rPr>
  </w:style>
  <w:style w:type="paragraph" w:customStyle="1" w:styleId="xl114">
    <w:name w:val="xl114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auto"/>
    </w:rPr>
  </w:style>
  <w:style w:type="paragraph" w:customStyle="1" w:styleId="xl115">
    <w:name w:val="xl115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auto"/>
    </w:rPr>
  </w:style>
  <w:style w:type="paragraph" w:customStyle="1" w:styleId="xl116">
    <w:name w:val="xl116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auto"/>
    </w:rPr>
  </w:style>
  <w:style w:type="paragraph" w:customStyle="1" w:styleId="xl117">
    <w:name w:val="xl117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auto"/>
    </w:rPr>
  </w:style>
  <w:style w:type="paragraph" w:customStyle="1" w:styleId="xl118">
    <w:name w:val="xl118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xl119">
    <w:name w:val="xl119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xl120">
    <w:name w:val="xl120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xl121">
    <w:name w:val="xl121"/>
    <w:basedOn w:val="a"/>
    <w:rsid w:val="002F0A8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auto"/>
    </w:rPr>
  </w:style>
  <w:style w:type="paragraph" w:customStyle="1" w:styleId="xl122">
    <w:name w:val="xl122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auto"/>
    </w:rPr>
  </w:style>
  <w:style w:type="paragraph" w:customStyle="1" w:styleId="xl123">
    <w:name w:val="xl123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18"/>
      <w:szCs w:val="18"/>
    </w:rPr>
  </w:style>
  <w:style w:type="paragraph" w:customStyle="1" w:styleId="xl124">
    <w:name w:val="xl124"/>
    <w:basedOn w:val="a"/>
    <w:rsid w:val="002F0A8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auto"/>
    </w:rPr>
  </w:style>
  <w:style w:type="paragraph" w:customStyle="1" w:styleId="xl125">
    <w:name w:val="xl125"/>
    <w:basedOn w:val="a"/>
    <w:rsid w:val="002F0A8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auto"/>
    </w:rPr>
  </w:style>
  <w:style w:type="paragraph" w:customStyle="1" w:styleId="xl126">
    <w:name w:val="xl126"/>
    <w:basedOn w:val="a"/>
    <w:rsid w:val="002F0A8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127">
    <w:name w:val="xl127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</w:rPr>
  </w:style>
  <w:style w:type="paragraph" w:customStyle="1" w:styleId="xl128">
    <w:name w:val="xl128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</w:rPr>
  </w:style>
  <w:style w:type="paragraph" w:customStyle="1" w:styleId="xl129">
    <w:name w:val="xl129"/>
    <w:basedOn w:val="a"/>
    <w:rsid w:val="002F0A85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</w:rPr>
  </w:style>
  <w:style w:type="paragraph" w:customStyle="1" w:styleId="xl130">
    <w:name w:val="xl130"/>
    <w:basedOn w:val="a"/>
    <w:rsid w:val="002F0A85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131">
    <w:name w:val="xl131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</w:rPr>
  </w:style>
  <w:style w:type="paragraph" w:customStyle="1" w:styleId="xl132">
    <w:name w:val="xl132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</w:rPr>
  </w:style>
  <w:style w:type="paragraph" w:customStyle="1" w:styleId="xl133">
    <w:name w:val="xl133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auto"/>
      <w:sz w:val="16"/>
      <w:szCs w:val="16"/>
    </w:rPr>
  </w:style>
  <w:style w:type="paragraph" w:customStyle="1" w:styleId="xl134">
    <w:name w:val="xl134"/>
    <w:basedOn w:val="a"/>
    <w:rsid w:val="002F0A8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auto"/>
      <w:sz w:val="24"/>
      <w:szCs w:val="24"/>
    </w:rPr>
  </w:style>
  <w:style w:type="paragraph" w:customStyle="1" w:styleId="xl135">
    <w:name w:val="xl135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auto"/>
    </w:rPr>
  </w:style>
  <w:style w:type="paragraph" w:customStyle="1" w:styleId="xl136">
    <w:name w:val="xl136"/>
    <w:basedOn w:val="a"/>
    <w:rsid w:val="002F0A8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xl137">
    <w:name w:val="xl137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138">
    <w:name w:val="xl138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auto"/>
      <w:sz w:val="24"/>
      <w:szCs w:val="24"/>
    </w:rPr>
  </w:style>
  <w:style w:type="paragraph" w:customStyle="1" w:styleId="xl139">
    <w:name w:val="xl139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</w:rPr>
  </w:style>
  <w:style w:type="paragraph" w:customStyle="1" w:styleId="xl140">
    <w:name w:val="xl140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</w:rPr>
  </w:style>
  <w:style w:type="paragraph" w:customStyle="1" w:styleId="xl141">
    <w:name w:val="xl141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18"/>
      <w:szCs w:val="18"/>
    </w:rPr>
  </w:style>
  <w:style w:type="paragraph" w:customStyle="1" w:styleId="xl142">
    <w:name w:val="xl142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</w:rPr>
  </w:style>
  <w:style w:type="paragraph" w:customStyle="1" w:styleId="xl143">
    <w:name w:val="xl143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</w:rPr>
  </w:style>
  <w:style w:type="paragraph" w:customStyle="1" w:styleId="xl144">
    <w:name w:val="xl144"/>
    <w:basedOn w:val="a"/>
    <w:rsid w:val="002F0A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auto"/>
      <w:sz w:val="26"/>
      <w:szCs w:val="26"/>
    </w:rPr>
  </w:style>
  <w:style w:type="paragraph" w:customStyle="1" w:styleId="xl145">
    <w:name w:val="xl145"/>
    <w:basedOn w:val="a"/>
    <w:rsid w:val="002F0A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auto"/>
      <w:sz w:val="26"/>
      <w:szCs w:val="26"/>
    </w:rPr>
  </w:style>
  <w:style w:type="paragraph" w:customStyle="1" w:styleId="xl146">
    <w:name w:val="xl146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xl147">
    <w:name w:val="xl147"/>
    <w:basedOn w:val="a"/>
    <w:rsid w:val="002F0A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xl148">
    <w:name w:val="xl148"/>
    <w:basedOn w:val="a"/>
    <w:rsid w:val="002F0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xl149">
    <w:name w:val="xl149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xl150">
    <w:name w:val="xl150"/>
    <w:basedOn w:val="a"/>
    <w:rsid w:val="002F0A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xl151">
    <w:name w:val="xl151"/>
    <w:basedOn w:val="a"/>
    <w:rsid w:val="002F0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xl152">
    <w:name w:val="xl152"/>
    <w:basedOn w:val="a"/>
    <w:rsid w:val="002F0A8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FF"/>
      <w:sz w:val="24"/>
      <w:szCs w:val="24"/>
    </w:rPr>
  </w:style>
  <w:style w:type="paragraph" w:customStyle="1" w:styleId="xl153">
    <w:name w:val="xl153"/>
    <w:basedOn w:val="a"/>
    <w:rsid w:val="002F0A8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auto"/>
    </w:rPr>
  </w:style>
  <w:style w:type="paragraph" w:customStyle="1" w:styleId="xl154">
    <w:name w:val="xl154"/>
    <w:basedOn w:val="a"/>
    <w:rsid w:val="002F0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auto"/>
    </w:rPr>
  </w:style>
  <w:style w:type="paragraph" w:customStyle="1" w:styleId="xl155">
    <w:name w:val="xl155"/>
    <w:basedOn w:val="a"/>
    <w:rsid w:val="002F0A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</w:rPr>
  </w:style>
  <w:style w:type="paragraph" w:customStyle="1" w:styleId="xl156">
    <w:name w:val="xl156"/>
    <w:basedOn w:val="a"/>
    <w:rsid w:val="002F0A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4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C843C-F0B8-43EE-967E-2AC8585CF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Богомолова Ю.А.</dc:creator>
  <cp:keywords/>
  <cp:lastModifiedBy>Каширская О.И.</cp:lastModifiedBy>
  <cp:revision>7</cp:revision>
  <dcterms:created xsi:type="dcterms:W3CDTF">2023-10-18T08:01:00Z</dcterms:created>
  <dcterms:modified xsi:type="dcterms:W3CDTF">2023-10-18T11:54:00Z</dcterms:modified>
</cp:coreProperties>
</file>